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附件</w:t>
      </w:r>
      <w:r>
        <w:rPr>
          <w:rFonts w:hint="eastAsia" w:asciiTheme="majorEastAsia" w:hAnsiTheme="majorEastAsia" w:eastAsiaTheme="majorEastAsia" w:cstheme="majorEastAsia"/>
          <w:color w:val="auto"/>
          <w:szCs w:val="21"/>
          <w:highlight w:val="none"/>
          <w:lang w:val="en-US" w:eastAsia="zh-CN"/>
        </w:rPr>
        <w:t>二</w:t>
      </w:r>
      <w:r>
        <w:rPr>
          <w:rFonts w:hint="eastAsia" w:asciiTheme="majorEastAsia" w:hAnsiTheme="majorEastAsia" w:eastAsiaTheme="majorEastAsia" w:cstheme="majorEastAsia"/>
          <w:color w:val="auto"/>
          <w:szCs w:val="21"/>
          <w:highlight w:val="none"/>
        </w:rPr>
        <w:t>：</w:t>
      </w:r>
    </w:p>
    <w:p>
      <w:pPr>
        <w:numPr>
          <w:ilvl w:val="0"/>
          <w:numId w:val="0"/>
        </w:numPr>
        <w:spacing w:line="360" w:lineRule="auto"/>
        <w:ind w:firstLine="3360" w:firstLineChars="14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 w:val="24"/>
          <w:szCs w:val="24"/>
          <w:highlight w:val="none"/>
        </w:rPr>
        <w:t>投标人信用承诺书</w:t>
      </w:r>
      <w:r>
        <w:rPr>
          <w:rFonts w:hint="eastAsia" w:asciiTheme="majorEastAsia" w:hAnsiTheme="majorEastAsia" w:eastAsiaTheme="majorEastAsia" w:cstheme="majorEastAsia"/>
          <w:color w:val="auto"/>
          <w:sz w:val="24"/>
          <w:szCs w:val="24"/>
          <w:highlight w:val="none"/>
        </w:rPr>
        <w:br w:type="textWrapping"/>
      </w:r>
      <w:r>
        <w:rPr>
          <w:rFonts w:hint="eastAsia" w:asciiTheme="majorEastAsia" w:hAnsiTheme="majorEastAsia" w:eastAsiaTheme="majorEastAsia" w:cstheme="majorEastAsia"/>
          <w:color w:val="auto"/>
          <w:sz w:val="24"/>
          <w:szCs w:val="24"/>
          <w:highlight w:val="none"/>
          <w:lang w:val="en-US" w:eastAsia="zh-CN"/>
        </w:rPr>
        <w:t xml:space="preserve"> </w:t>
      </w:r>
      <w:r>
        <w:rPr>
          <w:rFonts w:hint="eastAsia" w:asciiTheme="majorEastAsia" w:hAnsiTheme="majorEastAsia" w:eastAsiaTheme="majorEastAsia" w:cstheme="majorEastAsia"/>
          <w:color w:val="auto"/>
          <w:szCs w:val="21"/>
          <w:highlight w:val="none"/>
          <w:lang w:val="en-US" w:eastAsia="zh-CN"/>
        </w:rPr>
        <w:t xml:space="preserve">    </w:t>
      </w:r>
      <w:r>
        <w:rPr>
          <w:rFonts w:hint="eastAsia" w:asciiTheme="majorEastAsia" w:hAnsiTheme="majorEastAsia" w:eastAsiaTheme="majorEastAsia" w:cstheme="majorEastAsia"/>
          <w:color w:val="auto"/>
          <w:szCs w:val="21"/>
          <w:highlight w:val="none"/>
        </w:rPr>
        <w:t>本单位及本单位法定代表人，清楚知晓我单位参与</w:t>
      </w:r>
      <w:r>
        <w:rPr>
          <w:rFonts w:hint="eastAsia" w:asciiTheme="majorEastAsia" w:hAnsiTheme="majorEastAsia" w:eastAsiaTheme="majorEastAsia" w:cstheme="majorEastAsia"/>
          <w:color w:val="auto"/>
          <w:szCs w:val="21"/>
          <w:highlight w:val="none"/>
          <w:u w:val="single"/>
          <w:lang w:val="en-US" w:eastAsia="zh-CN"/>
        </w:rPr>
        <w:t xml:space="preserve">          </w:t>
      </w:r>
      <w:r>
        <w:rPr>
          <w:rFonts w:hint="eastAsia" w:asciiTheme="majorEastAsia" w:hAnsiTheme="majorEastAsia" w:eastAsiaTheme="majorEastAsia" w:cstheme="majorEastAsia"/>
          <w:color w:val="auto"/>
          <w:szCs w:val="21"/>
          <w:highlight w:val="none"/>
        </w:rPr>
        <w:t>投标活动，对以下事项作出承诺：</w:t>
      </w: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一、</w:t>
      </w:r>
      <w:r>
        <w:rPr>
          <w:rFonts w:hint="eastAsia" w:asciiTheme="majorEastAsia" w:hAnsiTheme="majorEastAsia" w:eastAsiaTheme="majorEastAsia" w:cstheme="majorEastAsia"/>
          <w:color w:val="auto"/>
          <w:szCs w:val="21"/>
          <w:highlight w:val="none"/>
        </w:rPr>
        <w:t xml:space="preserve">我单位及我单位法定代表人保证遵循公开、公平、公正和诚实信用的原则，依法依 规参与本项目招标投标活动。 </w:t>
      </w: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二、</w:t>
      </w:r>
      <w:r>
        <w:rPr>
          <w:rFonts w:hint="eastAsia" w:asciiTheme="majorEastAsia" w:hAnsiTheme="majorEastAsia" w:eastAsiaTheme="majorEastAsia" w:cstheme="majorEastAsia"/>
          <w:color w:val="auto"/>
          <w:szCs w:val="21"/>
          <w:highlight w:val="none"/>
        </w:rPr>
        <w:t xml:space="preserve">我单位和我单位法定代表人以及授权代表人在本项目招标投标活动中，均不存在、 也未参与任何围标串标活动，也不存在以他人名义投标的行为。我单位如被查实在本项目招标投标活动中存在围标串标的或以他人名义投标的，本单位及法定代表人共同承担法律责任，接受相应行政、刑事处罚及失信惩戒。 </w:t>
      </w:r>
    </w:p>
    <w:p>
      <w:pPr>
        <w:numPr>
          <w:ilvl w:val="0"/>
          <w:numId w:val="0"/>
        </w:numPr>
        <w:spacing w:line="360" w:lineRule="auto"/>
        <w:ind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三、</w:t>
      </w:r>
      <w:r>
        <w:rPr>
          <w:rFonts w:hint="eastAsia" w:asciiTheme="majorEastAsia" w:hAnsiTheme="majorEastAsia" w:eastAsiaTheme="majorEastAsia" w:cstheme="majorEastAsia"/>
          <w:color w:val="auto"/>
          <w:szCs w:val="21"/>
          <w:highlight w:val="none"/>
        </w:rPr>
        <w:t xml:space="preserve">我单位保证严格按照本次招标文件中的投标人资格要求提供相应投标资料，投标资料都是真实、有效、准确且合法的，没有伪造、修改和弄虚作假的情形。 </w:t>
      </w: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四、</w:t>
      </w:r>
      <w:r>
        <w:rPr>
          <w:rFonts w:hint="eastAsia" w:asciiTheme="majorEastAsia" w:hAnsiTheme="majorEastAsia" w:eastAsiaTheme="majorEastAsia" w:cstheme="majorEastAsia"/>
          <w:color w:val="auto"/>
          <w:szCs w:val="21"/>
          <w:highlight w:val="none"/>
        </w:rPr>
        <w:t>我单位如在招标投标活动中有违法违规行为或弄虚作假材料等情形，愿意接受建设 行政监督部门依法查处，行政处罚信息在有关行政监督网公示，并扣除企业信用分。</w:t>
      </w: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五、以上是我单位真实意思的表示。本承诺书由我单位法定代表人亲笔签名。若存在弄虚作假情况的，本单位及法定代表人自愿接受招标人否决我单位的投标资格或中标结果，并共同承担法律责任，接受相应行政、刑事处罚及失信惩戒。本承诺书一经签订即作为中标合同的组成部分，对我单位在与本项目投标有关的任何行为中具有法律约束力。</w:t>
      </w:r>
    </w:p>
    <w:p>
      <w:pPr>
        <w:pStyle w:val="2"/>
        <w:rPr>
          <w:rFonts w:hint="eastAsia" w:asciiTheme="majorEastAsia" w:hAnsiTheme="majorEastAsia" w:eastAsiaTheme="majorEastAsia" w:cstheme="majorEastAsia"/>
          <w:color w:val="auto"/>
          <w:highlight w:val="none"/>
        </w:rPr>
      </w:pPr>
    </w:p>
    <w:p>
      <w:pPr>
        <w:rPr>
          <w:rFonts w:hint="eastAsia" w:asciiTheme="majorEastAsia" w:hAnsiTheme="majorEastAsia" w:eastAsiaTheme="majorEastAsia" w:cstheme="majorEastAsia"/>
          <w:color w:val="auto"/>
          <w:highlight w:val="none"/>
        </w:rPr>
      </w:pP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投标人(盖章)：</w:t>
      </w: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p>
    <w:p>
      <w:pPr>
        <w:numPr>
          <w:ilvl w:val="0"/>
          <w:numId w:val="0"/>
        </w:numPr>
        <w:spacing w:line="360" w:lineRule="auto"/>
        <w:ind w:leftChars="0" w:firstLine="420" w:firstLineChars="200"/>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 xml:space="preserve">法定代表人(亲笔签名)： </w:t>
      </w:r>
    </w:p>
    <w:p>
      <w:pPr>
        <w:pStyle w:val="2"/>
        <w:rPr>
          <w:rFonts w:hint="eastAsia" w:asciiTheme="majorEastAsia" w:hAnsiTheme="majorEastAsia" w:eastAsiaTheme="majorEastAsia" w:cstheme="majorEastAsia"/>
          <w:color w:val="auto"/>
          <w:szCs w:val="21"/>
          <w:highlight w:val="none"/>
        </w:rPr>
      </w:pPr>
    </w:p>
    <w:p>
      <w:pPr>
        <w:snapToGrid w:val="0"/>
        <w:spacing w:line="360" w:lineRule="auto"/>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年 月 日</w:t>
      </w:r>
    </w:p>
    <w:p>
      <w:pPr>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br w:type="page"/>
      </w:r>
    </w:p>
    <w:p>
      <w:pPr>
        <w:snapToGrid w:val="0"/>
        <w:spacing w:line="360" w:lineRule="auto"/>
        <w:jc w:val="left"/>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附件</w:t>
      </w:r>
      <w:r>
        <w:rPr>
          <w:rFonts w:hint="eastAsia" w:asciiTheme="majorEastAsia" w:hAnsiTheme="majorEastAsia" w:eastAsiaTheme="majorEastAsia" w:cstheme="majorEastAsia"/>
          <w:color w:val="auto"/>
          <w:szCs w:val="21"/>
          <w:highlight w:val="none"/>
          <w:lang w:val="en-US" w:eastAsia="zh-CN"/>
        </w:rPr>
        <w:t>三</w:t>
      </w:r>
      <w:r>
        <w:rPr>
          <w:rFonts w:hint="eastAsia" w:asciiTheme="majorEastAsia" w:hAnsiTheme="majorEastAsia" w:eastAsiaTheme="majorEastAsia" w:cstheme="majorEastAsia"/>
          <w:color w:val="auto"/>
          <w:szCs w:val="21"/>
          <w:highlight w:val="none"/>
        </w:rPr>
        <w:t xml:space="preserve">：                     </w:t>
      </w:r>
    </w:p>
    <w:p>
      <w:pPr>
        <w:snapToGrid w:val="0"/>
        <w:spacing w:line="360" w:lineRule="auto"/>
        <w:jc w:val="center"/>
        <w:rPr>
          <w:rFonts w:hint="eastAsia" w:asciiTheme="majorEastAsia" w:hAnsiTheme="majorEastAsia" w:eastAsiaTheme="majorEastAsia" w:cstheme="majorEastAsia"/>
          <w:b/>
          <w:bCs/>
          <w:color w:val="auto"/>
          <w:kern w:val="0"/>
          <w:sz w:val="28"/>
          <w:szCs w:val="28"/>
          <w:highlight w:val="none"/>
          <w:lang w:eastAsia="zh-CN"/>
        </w:rPr>
      </w:pPr>
      <w:r>
        <w:rPr>
          <w:rFonts w:hint="eastAsia" w:asciiTheme="majorEastAsia" w:hAnsiTheme="majorEastAsia" w:eastAsiaTheme="majorEastAsia" w:cstheme="majorEastAsia"/>
          <w:b/>
          <w:bCs/>
          <w:color w:val="auto"/>
          <w:kern w:val="0"/>
          <w:sz w:val="28"/>
          <w:szCs w:val="28"/>
          <w:highlight w:val="none"/>
          <w:lang w:eastAsia="zh-CN"/>
        </w:rPr>
        <w:t>联合体协议书</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联合体主办单位名称：</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法定代表人：</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法定住所：</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联合体协办单位名称：</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法定代表人：</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法定住所：</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上述各主办、协办单位经过友好协商，自愿组成联合体，共同参加</w:t>
      </w:r>
      <w:r>
        <w:rPr>
          <w:rFonts w:hint="eastAsia" w:asciiTheme="majorEastAsia" w:hAnsiTheme="majorEastAsia" w:eastAsiaTheme="majorEastAsia" w:cstheme="majorEastAsia"/>
          <w:color w:val="auto"/>
          <w:sz w:val="21"/>
          <w:szCs w:val="21"/>
          <w:highlight w:val="none"/>
          <w:u w:val="single"/>
          <w:lang w:val="en-US" w:eastAsia="zh-CN"/>
        </w:rPr>
        <w:t xml:space="preserve">      </w:t>
      </w:r>
      <w:r>
        <w:rPr>
          <w:rFonts w:hint="eastAsia" w:asciiTheme="majorEastAsia" w:hAnsiTheme="majorEastAsia" w:eastAsiaTheme="majorEastAsia" w:cstheme="majorEastAsia"/>
          <w:color w:val="auto"/>
          <w:sz w:val="21"/>
          <w:szCs w:val="21"/>
          <w:highlight w:val="none"/>
        </w:rPr>
        <w:t>（以下简称招标人）</w:t>
      </w:r>
      <w:r>
        <w:rPr>
          <w:rFonts w:hint="eastAsia" w:asciiTheme="majorEastAsia" w:hAnsiTheme="majorEastAsia" w:eastAsiaTheme="majorEastAsia" w:cstheme="majorEastAsia"/>
          <w:color w:val="auto"/>
          <w:sz w:val="21"/>
          <w:szCs w:val="21"/>
          <w:highlight w:val="none"/>
          <w:lang w:val="en-US" w:eastAsia="zh-CN"/>
        </w:rPr>
        <w:t xml:space="preserve"> </w:t>
      </w:r>
      <w:r>
        <w:rPr>
          <w:rFonts w:hint="eastAsia" w:asciiTheme="majorEastAsia" w:hAnsiTheme="majorEastAsia" w:eastAsiaTheme="majorEastAsia" w:cstheme="majorEastAsia"/>
          <w:color w:val="auto"/>
          <w:sz w:val="21"/>
          <w:szCs w:val="21"/>
          <w:highlight w:val="none"/>
          <w:u w:val="single"/>
          <w:lang w:val="en-US" w:eastAsia="zh-CN"/>
        </w:rPr>
        <w:t xml:space="preserve">        </w:t>
      </w:r>
      <w:r>
        <w:rPr>
          <w:rFonts w:hint="eastAsia" w:asciiTheme="majorEastAsia" w:hAnsiTheme="majorEastAsia" w:eastAsiaTheme="majorEastAsia" w:cstheme="majorEastAsia"/>
          <w:color w:val="auto"/>
          <w:sz w:val="21"/>
          <w:szCs w:val="21"/>
          <w:highlight w:val="none"/>
        </w:rPr>
        <w:t>（以下简称本工程）的投标并争取赢得本</w:t>
      </w:r>
      <w:r>
        <w:rPr>
          <w:rFonts w:hint="eastAsia" w:asciiTheme="majorEastAsia" w:hAnsiTheme="majorEastAsia" w:eastAsiaTheme="majorEastAsia" w:cstheme="majorEastAsia"/>
          <w:color w:val="auto"/>
          <w:sz w:val="21"/>
          <w:szCs w:val="21"/>
          <w:highlight w:val="none"/>
          <w:lang w:val="en-US" w:eastAsia="zh-CN"/>
        </w:rPr>
        <w:t>项目</w:t>
      </w:r>
      <w:r>
        <w:rPr>
          <w:rFonts w:hint="eastAsia" w:asciiTheme="majorEastAsia" w:hAnsiTheme="majorEastAsia" w:eastAsiaTheme="majorEastAsia" w:cstheme="majorEastAsia"/>
          <w:color w:val="auto"/>
          <w:sz w:val="21"/>
          <w:szCs w:val="21"/>
          <w:highlight w:val="none"/>
        </w:rPr>
        <w:t>承包合同（以下简称合同）。现就联合体投标事宜订立如下协议：</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r>
        <w:rPr>
          <w:rFonts w:hint="eastAsia" w:asciiTheme="majorEastAsia" w:hAnsiTheme="majorEastAsia" w:eastAsiaTheme="majorEastAsia" w:cstheme="majorEastAsia"/>
          <w:color w:val="auto"/>
          <w:sz w:val="21"/>
          <w:szCs w:val="21"/>
          <w:highlight w:val="none"/>
          <w:u w:val="single"/>
          <w:lang w:val="en-US" w:eastAsia="zh-CN"/>
        </w:rPr>
        <w:t xml:space="preserve">                </w:t>
      </w:r>
      <w:r>
        <w:rPr>
          <w:rFonts w:hint="eastAsia" w:asciiTheme="majorEastAsia" w:hAnsiTheme="majorEastAsia" w:eastAsiaTheme="majorEastAsia" w:cstheme="majorEastAsia"/>
          <w:color w:val="auto"/>
          <w:sz w:val="21"/>
          <w:szCs w:val="21"/>
          <w:highlight w:val="none"/>
          <w:u w:val="single"/>
        </w:rPr>
        <w:t>（联合体名称）</w:t>
      </w:r>
      <w:r>
        <w:rPr>
          <w:rFonts w:hint="eastAsia" w:asciiTheme="majorEastAsia" w:hAnsiTheme="majorEastAsia" w:eastAsiaTheme="majorEastAsia" w:cstheme="majorEastAsia"/>
          <w:color w:val="auto"/>
          <w:sz w:val="21"/>
          <w:szCs w:val="21"/>
          <w:highlight w:val="none"/>
        </w:rPr>
        <w:t>为主办人。</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在本工程投标阶段，联合体主办人合法代表联合体各成员负责本工程投标文件编制活动，代表联合体提交和接收相关的资料、信息及指示，并处理与投标和中标有关的一切事务；联合体中标后，联合体主办人负责合同订立和合同实施阶段的主办、组织和协调</w:t>
      </w:r>
      <w:r>
        <w:rPr>
          <w:rFonts w:hint="eastAsia" w:asciiTheme="majorEastAsia" w:hAnsiTheme="majorEastAsia" w:eastAsiaTheme="majorEastAsia" w:cstheme="majorEastAsia"/>
          <w:color w:val="auto"/>
          <w:sz w:val="21"/>
          <w:szCs w:val="21"/>
          <w:highlight w:val="none"/>
          <w:lang w:val="en-US" w:eastAsia="zh-CN"/>
        </w:rPr>
        <w:t>等一系列</w:t>
      </w:r>
      <w:r>
        <w:rPr>
          <w:rFonts w:hint="eastAsia" w:asciiTheme="majorEastAsia" w:hAnsiTheme="majorEastAsia" w:eastAsiaTheme="majorEastAsia" w:cstheme="majorEastAsia"/>
          <w:color w:val="auto"/>
          <w:sz w:val="21"/>
          <w:szCs w:val="21"/>
          <w:highlight w:val="none"/>
        </w:rPr>
        <w:t>工作。</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联合体将严格按照招标文件的各项要求，递交投标文件，履行投标义务和中标后的合同，共同承担合同规定的一切义务和责任，联合体各成员单位按照内部职责的分工，承担各自所负的责任和风险，并向招标人承担连带责任。</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4．联合体各成员单位内部的职责分工如下：</w:t>
      </w:r>
      <w:r>
        <w:rPr>
          <w:rFonts w:hint="eastAsia" w:asciiTheme="majorEastAsia" w:hAnsiTheme="majorEastAsia" w:eastAsiaTheme="majorEastAsia" w:cstheme="majorEastAsia"/>
          <w:color w:val="auto"/>
          <w:sz w:val="21"/>
          <w:szCs w:val="21"/>
          <w:highlight w:val="none"/>
          <w:u w:val="single"/>
          <w:lang w:val="en-US" w:eastAsia="zh-CN"/>
        </w:rPr>
        <w:t xml:space="preserve">                  </w:t>
      </w:r>
      <w:r>
        <w:rPr>
          <w:rFonts w:hint="eastAsia" w:asciiTheme="majorEastAsia" w:hAnsiTheme="majorEastAsia" w:eastAsiaTheme="majorEastAsia" w:cstheme="majorEastAsia"/>
          <w:color w:val="auto"/>
          <w:sz w:val="21"/>
          <w:szCs w:val="21"/>
          <w:highlight w:val="none"/>
        </w:rPr>
        <w:t>。</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5．投标工作和联合体在中标后工程实施过程中的有关费用按各自承担的工作量分摊。</w:t>
      </w:r>
    </w:p>
    <w:p>
      <w:pPr>
        <w:pStyle w:val="8"/>
        <w:spacing w:line="360" w:lineRule="exact"/>
        <w:ind w:firstLine="420" w:firstLineChars="200"/>
        <w:jc w:val="left"/>
        <w:rPr>
          <w:rFonts w:hint="eastAsia"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 xml:space="preserve">6. </w:t>
      </w:r>
      <w:r>
        <w:rPr>
          <w:rFonts w:hint="eastAsia" w:asciiTheme="majorEastAsia" w:hAnsiTheme="majorEastAsia" w:eastAsiaTheme="majorEastAsia" w:cstheme="majorEastAsia"/>
          <w:color w:val="auto"/>
          <w:sz w:val="21"/>
          <w:szCs w:val="21"/>
          <w:highlight w:val="none"/>
        </w:rPr>
        <w:t>联合体主办</w:t>
      </w:r>
      <w:r>
        <w:rPr>
          <w:rFonts w:hint="eastAsia" w:asciiTheme="majorEastAsia" w:hAnsiTheme="majorEastAsia" w:eastAsiaTheme="majorEastAsia" w:cstheme="majorEastAsia"/>
          <w:color w:val="auto"/>
          <w:sz w:val="21"/>
          <w:szCs w:val="21"/>
          <w:highlight w:val="none"/>
          <w:lang w:val="en-US" w:eastAsia="zh-CN"/>
        </w:rPr>
        <w:t>单位</w:t>
      </w:r>
      <w:r>
        <w:rPr>
          <w:rFonts w:hint="eastAsia" w:asciiTheme="majorEastAsia" w:hAnsiTheme="majorEastAsia" w:eastAsiaTheme="majorEastAsia" w:cstheme="majorEastAsia"/>
          <w:color w:val="auto"/>
          <w:sz w:val="21"/>
          <w:szCs w:val="21"/>
          <w:highlight w:val="none"/>
        </w:rPr>
        <w:t>合法代表联合体各成员负责</w:t>
      </w:r>
      <w:r>
        <w:rPr>
          <w:rFonts w:hint="eastAsia" w:asciiTheme="majorEastAsia" w:hAnsiTheme="majorEastAsia" w:eastAsiaTheme="majorEastAsia" w:cstheme="majorEastAsia"/>
          <w:color w:val="auto"/>
          <w:sz w:val="21"/>
          <w:szCs w:val="21"/>
          <w:highlight w:val="none"/>
          <w:lang w:val="en-US" w:eastAsia="zh-CN"/>
        </w:rPr>
        <w:t xml:space="preserve">接受指令和承担责任，并负责整个合同的全面履行。 </w:t>
      </w:r>
      <w:r>
        <w:rPr>
          <w:rFonts w:hint="eastAsia" w:asciiTheme="majorEastAsia" w:hAnsiTheme="majorEastAsia" w:eastAsiaTheme="majorEastAsia" w:cstheme="majorEastAsia"/>
          <w:color w:val="auto"/>
          <w:sz w:val="21"/>
          <w:szCs w:val="21"/>
          <w:highlight w:val="none"/>
        </w:rPr>
        <w:t>联合体主办</w:t>
      </w:r>
      <w:r>
        <w:rPr>
          <w:rFonts w:hint="eastAsia" w:asciiTheme="majorEastAsia" w:hAnsiTheme="majorEastAsia" w:eastAsiaTheme="majorEastAsia" w:cstheme="majorEastAsia"/>
          <w:color w:val="auto"/>
          <w:sz w:val="21"/>
          <w:szCs w:val="21"/>
          <w:highlight w:val="none"/>
          <w:lang w:val="en-US" w:eastAsia="zh-CN"/>
        </w:rPr>
        <w:t>单位负责提供发票并接收本项目合同价款，并在接收到属</w:t>
      </w:r>
      <w:r>
        <w:rPr>
          <w:rFonts w:hint="eastAsia" w:asciiTheme="majorEastAsia" w:hAnsiTheme="majorEastAsia" w:eastAsiaTheme="majorEastAsia" w:cstheme="majorEastAsia"/>
          <w:color w:val="auto"/>
          <w:sz w:val="21"/>
          <w:szCs w:val="21"/>
          <w:highlight w:val="none"/>
        </w:rPr>
        <w:t>联合体协办单位</w:t>
      </w:r>
      <w:r>
        <w:rPr>
          <w:rFonts w:hint="eastAsia" w:asciiTheme="majorEastAsia" w:hAnsiTheme="majorEastAsia" w:eastAsiaTheme="majorEastAsia" w:cstheme="majorEastAsia"/>
          <w:color w:val="auto"/>
          <w:sz w:val="21"/>
          <w:szCs w:val="21"/>
          <w:highlight w:val="none"/>
          <w:lang w:val="en-US" w:eastAsia="zh-CN"/>
        </w:rPr>
        <w:t>的合同价款后，应当在5个工作日内拔付给</w:t>
      </w:r>
      <w:r>
        <w:rPr>
          <w:rFonts w:hint="eastAsia" w:asciiTheme="majorEastAsia" w:hAnsiTheme="majorEastAsia" w:eastAsiaTheme="majorEastAsia" w:cstheme="majorEastAsia"/>
          <w:color w:val="auto"/>
          <w:sz w:val="21"/>
          <w:szCs w:val="21"/>
          <w:highlight w:val="none"/>
        </w:rPr>
        <w:t>联合体协办单位</w:t>
      </w:r>
      <w:r>
        <w:rPr>
          <w:rFonts w:hint="eastAsia" w:asciiTheme="majorEastAsia" w:hAnsiTheme="majorEastAsia" w:eastAsiaTheme="majorEastAsia" w:cstheme="majorEastAsia"/>
          <w:color w:val="auto"/>
          <w:sz w:val="21"/>
          <w:szCs w:val="21"/>
          <w:highlight w:val="none"/>
          <w:lang w:val="en-US" w:eastAsia="zh-CN"/>
        </w:rPr>
        <w:t xml:space="preserve">。 </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7</w:t>
      </w:r>
      <w:r>
        <w:rPr>
          <w:rFonts w:hint="eastAsia" w:asciiTheme="majorEastAsia" w:hAnsiTheme="majorEastAsia" w:eastAsiaTheme="majorEastAsia" w:cstheme="majorEastAsia"/>
          <w:color w:val="auto"/>
          <w:sz w:val="21"/>
          <w:szCs w:val="21"/>
          <w:highlight w:val="none"/>
        </w:rPr>
        <w:t>. 联合体主办单位的</w:t>
      </w:r>
      <w:r>
        <w:rPr>
          <w:rFonts w:hint="eastAsia" w:asciiTheme="majorEastAsia" w:hAnsiTheme="majorEastAsia" w:eastAsiaTheme="majorEastAsia" w:cstheme="majorEastAsia"/>
          <w:color w:val="auto"/>
          <w:sz w:val="21"/>
          <w:szCs w:val="21"/>
          <w:highlight w:val="none"/>
          <w:lang w:val="en-US" w:eastAsia="zh-CN"/>
        </w:rPr>
        <w:t>负责人</w:t>
      </w:r>
      <w:r>
        <w:rPr>
          <w:rFonts w:hint="eastAsia" w:asciiTheme="majorEastAsia" w:hAnsiTheme="majorEastAsia" w:eastAsiaTheme="majorEastAsia" w:cstheme="majorEastAsia"/>
          <w:color w:val="auto"/>
          <w:sz w:val="21"/>
          <w:szCs w:val="21"/>
          <w:highlight w:val="none"/>
        </w:rPr>
        <w:t>为</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u w:val="single"/>
          <w:lang w:val="en-US" w:eastAsia="zh-CN"/>
        </w:rPr>
        <w:t xml:space="preserve">      </w:t>
      </w:r>
      <w:r>
        <w:rPr>
          <w:rFonts w:hint="eastAsia" w:asciiTheme="majorEastAsia" w:hAnsiTheme="majorEastAsia" w:eastAsiaTheme="majorEastAsia" w:cstheme="majorEastAsia"/>
          <w:color w:val="auto"/>
          <w:sz w:val="21"/>
          <w:szCs w:val="21"/>
          <w:highlight w:val="none"/>
          <w:u w:val="none"/>
          <w:lang w:val="en-US" w:eastAsia="zh-CN"/>
        </w:rPr>
        <w:t>（电话）</w:t>
      </w:r>
      <w:r>
        <w:rPr>
          <w:rFonts w:hint="eastAsia" w:asciiTheme="majorEastAsia" w:hAnsiTheme="majorEastAsia" w:eastAsiaTheme="majorEastAsia" w:cstheme="majorEastAsia"/>
          <w:color w:val="auto"/>
          <w:sz w:val="21"/>
          <w:szCs w:val="21"/>
          <w:highlight w:val="none"/>
        </w:rPr>
        <w:t>，协办单位的</w:t>
      </w:r>
      <w:r>
        <w:rPr>
          <w:rFonts w:hint="eastAsia" w:asciiTheme="majorEastAsia" w:hAnsiTheme="majorEastAsia" w:eastAsiaTheme="majorEastAsia" w:cstheme="majorEastAsia"/>
          <w:color w:val="auto"/>
          <w:sz w:val="21"/>
          <w:szCs w:val="21"/>
          <w:highlight w:val="none"/>
          <w:lang w:val="en-US" w:eastAsia="zh-CN"/>
        </w:rPr>
        <w:t>负责人</w:t>
      </w:r>
      <w:r>
        <w:rPr>
          <w:rFonts w:hint="eastAsia" w:asciiTheme="majorEastAsia" w:hAnsiTheme="majorEastAsia" w:eastAsiaTheme="majorEastAsia" w:cstheme="majorEastAsia"/>
          <w:color w:val="auto"/>
          <w:sz w:val="21"/>
          <w:szCs w:val="21"/>
          <w:highlight w:val="none"/>
        </w:rPr>
        <w:t>为</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u w:val="single"/>
          <w:lang w:val="en-US" w:eastAsia="zh-CN"/>
        </w:rPr>
        <w:t xml:space="preserve">     </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none"/>
          <w:lang w:val="en-US" w:eastAsia="zh-CN"/>
        </w:rPr>
        <w:t>（电话）</w:t>
      </w:r>
      <w:r>
        <w:rPr>
          <w:rFonts w:hint="eastAsia" w:asciiTheme="majorEastAsia" w:hAnsiTheme="majorEastAsia" w:eastAsiaTheme="majorEastAsia" w:cstheme="majorEastAsia"/>
          <w:color w:val="auto"/>
          <w:sz w:val="21"/>
          <w:szCs w:val="21"/>
          <w:highlight w:val="none"/>
        </w:rPr>
        <w:t>。</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8．本协议书自签署之日起生效，联合体未中标或者中标之合同履行完毕后自动失效。</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9．本协议书一式份，联合体各成员和招标人各执份。</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联合体主办单位名称：（盖单位章）</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法定代表人或其委托代理人：（签字）</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联合体协办单位名称：（盖单位章）</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法定代表人或其委托代理人：（签字）</w:t>
      </w:r>
    </w:p>
    <w:p>
      <w:pPr>
        <w:pStyle w:val="8"/>
        <w:spacing w:line="360" w:lineRule="exact"/>
        <w:ind w:firstLine="420"/>
        <w:jc w:val="left"/>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年月日</w:t>
      </w:r>
    </w:p>
    <w:p>
      <w:pPr>
        <w:rPr>
          <w:rFonts w:hint="eastAsia" w:asciiTheme="majorEastAsia" w:hAnsiTheme="majorEastAsia" w:eastAsiaTheme="majorEastAsia" w:cstheme="majorEastAsia"/>
          <w:color w:val="auto"/>
          <w:kern w:val="0"/>
          <w:szCs w:val="21"/>
          <w:highlight w:val="none"/>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Theme="majorEastAsia" w:hAnsiTheme="majorEastAsia" w:eastAsiaTheme="majorEastAsia" w:cstheme="majorEastAsia"/>
          <w:color w:val="auto"/>
          <w:sz w:val="21"/>
          <w:szCs w:val="21"/>
          <w:highlight w:val="none"/>
        </w:rPr>
        <w:t>备注：本协议书由委托代理人签字的，应附法定代表人签字的授权委托书。</w:t>
      </w: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306"/>
        <w:tab w:val="clear" w:pos="8307"/>
      </w:tabs>
      <w:jc w:val="center"/>
      <w:rPr>
        <w:rFonts w:ascii="楷体_GB2312" w:hAnsi="楷体_GB2312"/>
      </w:rPr>
    </w:pPr>
    <w:r>
      <w:rPr>
        <w:rFonts w:hint="eastAsia" w:ascii="仿宋_GB2312" w:hAnsi="宋体" w:eastAsia="仿宋_GB2312"/>
        <w:szCs w:val="21"/>
      </w:rPr>
      <w:t xml:space="preserve">第 </w:t>
    </w:r>
    <w:r>
      <w:rPr>
        <w:rFonts w:hint="eastAsia" w:ascii="仿宋_GB2312" w:hAnsi="宋体" w:eastAsia="仿宋_GB2312"/>
        <w:szCs w:val="21"/>
      </w:rPr>
      <w:fldChar w:fldCharType="begin"/>
    </w:r>
    <w:r>
      <w:rPr>
        <w:rFonts w:hint="eastAsia" w:ascii="仿宋_GB2312" w:hAnsi="宋体" w:eastAsia="仿宋_GB2312"/>
        <w:szCs w:val="21"/>
      </w:rPr>
      <w:instrText xml:space="preserve"> PAGE </w:instrText>
    </w:r>
    <w:r>
      <w:rPr>
        <w:rFonts w:hint="eastAsia" w:ascii="仿宋_GB2312" w:hAnsi="宋体" w:eastAsia="仿宋_GB2312"/>
        <w:szCs w:val="21"/>
      </w:rPr>
      <w:fldChar w:fldCharType="separate"/>
    </w:r>
    <w:r>
      <w:rPr>
        <w:rFonts w:ascii="仿宋_GB2312" w:hAnsi="宋体" w:eastAsia="仿宋_GB2312"/>
        <w:szCs w:val="21"/>
      </w:rPr>
      <w:t>13</w:t>
    </w:r>
    <w:r>
      <w:rPr>
        <w:rFonts w:hint="eastAsia" w:ascii="仿宋_GB2312" w:hAnsi="宋体" w:eastAsia="仿宋_GB2312"/>
        <w:szCs w:val="21"/>
      </w:rPr>
      <w:fldChar w:fldCharType="end"/>
    </w:r>
    <w:r>
      <w:rPr>
        <w:rFonts w:hint="eastAsia" w:ascii="仿宋_GB2312" w:hAnsi="宋体" w:eastAsia="仿宋_GB2312"/>
        <w:szCs w:val="21"/>
      </w:rPr>
      <w:t xml:space="preserve"> 页 共 </w:t>
    </w:r>
    <w:r>
      <w:rPr>
        <w:rFonts w:hint="eastAsia" w:ascii="仿宋_GB2312" w:hAnsi="宋体" w:eastAsia="仿宋_GB2312"/>
        <w:szCs w:val="21"/>
      </w:rPr>
      <w:fldChar w:fldCharType="begin"/>
    </w:r>
    <w:r>
      <w:rPr>
        <w:rFonts w:hint="eastAsia" w:ascii="仿宋_GB2312" w:hAnsi="宋体" w:eastAsia="仿宋_GB2312"/>
        <w:szCs w:val="21"/>
      </w:rPr>
      <w:instrText xml:space="preserve"> NUMPAGES </w:instrText>
    </w:r>
    <w:r>
      <w:rPr>
        <w:rFonts w:hint="eastAsia" w:ascii="仿宋_GB2312" w:hAnsi="宋体" w:eastAsia="仿宋_GB2312"/>
        <w:szCs w:val="21"/>
      </w:rPr>
      <w:fldChar w:fldCharType="separate"/>
    </w:r>
    <w:r>
      <w:rPr>
        <w:rFonts w:ascii="仿宋_GB2312" w:hAnsi="宋体" w:eastAsia="仿宋_GB2312"/>
        <w:szCs w:val="21"/>
      </w:rPr>
      <w:t>32</w:t>
    </w:r>
    <w:r>
      <w:rPr>
        <w:rFonts w:hint="eastAsia" w:ascii="仿宋_GB2312" w:hAnsi="宋体" w:eastAsia="仿宋_GB2312"/>
        <w:szCs w:val="21"/>
      </w:rPr>
      <w:fldChar w:fldCharType="end"/>
    </w:r>
    <w:r>
      <w:rPr>
        <w:rFonts w:hint="eastAsia" w:ascii="仿宋_GB2312" w:hAnsi="宋体" w:eastAsia="仿宋_GB2312"/>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5873750"/>
          <wp:effectExtent l="0" t="0" r="2540" b="12700"/>
          <wp:wrapNone/>
          <wp:docPr id="3" name="WordPictureWatermark2115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1156" descr="1"/>
                  <pic:cNvPicPr>
                    <a:picLocks noChangeAspect="1"/>
                  </pic:cNvPicPr>
                </pic:nvPicPr>
                <pic:blipFill>
                  <a:blip r:embed="rId1">
                    <a:lum bright="69998" contrast="-70001"/>
                  </a:blip>
                  <a:stretch>
                    <a:fillRect/>
                  </a:stretch>
                </pic:blipFill>
                <pic:spPr>
                  <a:xfrm>
                    <a:off x="0" y="0"/>
                    <a:ext cx="5274310" cy="5873750"/>
                  </a:xfrm>
                  <a:prstGeom prst="rect">
                    <a:avLst/>
                  </a:prstGeom>
                  <a:noFill/>
                  <a:ln>
                    <a:noFill/>
                  </a:ln>
                </pic:spPr>
              </pic:pic>
            </a:graphicData>
          </a:graphic>
        </wp:anchor>
      </w:drawing>
    </w:r>
    <w:r>
      <w:rPr>
        <w:rFonts w:hint="eastAsia" w:ascii="宋体" w:hAnsi="宋体" w:cs="宋体"/>
        <w:szCs w:val="18"/>
      </w:rPr>
      <w:t xml:space="preserve">                                                        江苏尚阳工程管理有限公司公开招标文件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NDUxYTNiY2Y4ZTk2OTEyMTQ3NTdiZmY1MjcxZDkifQ=="/>
  </w:docVars>
  <w:rsids>
    <w:rsidRoot w:val="5A5037F2"/>
    <w:rsid w:val="5A503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1"/>
    <w:qFormat/>
    <w:uiPriority w:val="99"/>
    <w:pPr>
      <w:ind w:firstLine="645"/>
    </w:pPr>
    <w:rPr>
      <w:rFonts w:ascii="楷体_GB2312" w:eastAsia="楷体_GB2312"/>
      <w:kern w:val="0"/>
      <w:sz w:val="32"/>
    </w:rPr>
  </w:style>
  <w:style w:type="paragraph" w:styleId="3">
    <w:name w:val="footer"/>
    <w:basedOn w:val="1"/>
    <w:qFormat/>
    <w:uiPriority w:val="99"/>
    <w:pPr>
      <w:tabs>
        <w:tab w:val="center" w:pos="4153"/>
        <w:tab w:val="right" w:pos="8307"/>
      </w:tabs>
      <w:snapToGrid w:val="0"/>
      <w:jc w:val="left"/>
    </w:pPr>
    <w:rPr>
      <w:rFonts w:asciiTheme="minorHAnsi" w:hAnsiTheme="minorHAnsi" w:cstheme="minorBidi"/>
      <w:sz w:val="18"/>
      <w:szCs w:val="22"/>
    </w:rPr>
  </w:style>
  <w:style w:type="paragraph" w:styleId="4">
    <w:name w:val="header"/>
    <w:basedOn w:val="1"/>
    <w:qFormat/>
    <w:uiPriority w:val="0"/>
    <w:pPr>
      <w:pBdr>
        <w:bottom w:val="single" w:color="auto" w:sz="6" w:space="1"/>
      </w:pBdr>
      <w:tabs>
        <w:tab w:val="center" w:pos="4153"/>
        <w:tab w:val="right" w:pos="8307"/>
      </w:tabs>
      <w:snapToGrid w:val="0"/>
      <w:jc w:val="center"/>
    </w:pPr>
    <w:rPr>
      <w:sz w:val="18"/>
    </w:rPr>
  </w:style>
  <w:style w:type="paragraph" w:styleId="5">
    <w:name w:val="toc 4"/>
    <w:basedOn w:val="1"/>
    <w:next w:val="1"/>
    <w:qFormat/>
    <w:uiPriority w:val="0"/>
    <w:pPr>
      <w:ind w:left="1260"/>
    </w:pPr>
  </w:style>
  <w:style w:type="paragraph" w:customStyle="1" w:styleId="8">
    <w:name w:val="纯文本1"/>
    <w:next w:val="5"/>
    <w:qFormat/>
    <w:uiPriority w:val="0"/>
    <w:pPr>
      <w:widowControl w:val="0"/>
      <w:adjustRightInd w:val="0"/>
      <w:jc w:val="both"/>
      <w:textAlignment w:val="baseline"/>
    </w:pPr>
    <w:rPr>
      <w:rFonts w:ascii="宋体" w:hAnsi="宋体" w:eastAsia="宋体" w:cs="Times New Roman"/>
      <w:kern w:val="2"/>
      <w:sz w:val="26"/>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2023-09-28T00:35:00Z</dcterms:created>
  <dc:creator>Administrator</dc:creator>
  <cp:lastModifiedBy>Minna</cp:lastModifiedBy>
  <dcterms:modified xsi:type="dcterms:W3CDTF">2023-09-28T08:53:22Z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363F5473DA754496BD98495EC40C1A78_11</vt:lpwstr>
  </property>
</Properties>
</file>